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《教育與多元文化研究期刊》稿件修改及答辯說明書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論文名稱：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回覆：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審查者一、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審查者二、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ff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審查者三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49"/>
        <w:gridCol w:w="3792"/>
        <w:gridCol w:w="794"/>
        <w:gridCol w:w="3157"/>
        <w:gridCol w:w="750"/>
        <w:tblGridChange w:id="0">
          <w:tblGrid>
            <w:gridCol w:w="749"/>
            <w:gridCol w:w="3792"/>
            <w:gridCol w:w="794"/>
            <w:gridCol w:w="3157"/>
            <w:gridCol w:w="75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壹、修改說明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（請依序說明已修改的內容）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審查意見編號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審查意見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原稿頁次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修改說明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修定稿頁次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貳、答辯說明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（請對未修改的內容依序答辯說明）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審查意見編號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審查意見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原稿頁次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未能修改之理由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參、整體說明與答辯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(若有，請寫於此處)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日期：   年   月   日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備註：（正式回覆時可自行刪除）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煩請有修改的地方，以紅色字體註明在全文處。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如有二到三位審查意見，請依序回覆二到三個說明書word檔。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修正後全文請勿超過2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000字。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請於本刊通知日起三週內回覆修正資料。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有其他問題歡迎與本刊連絡。謝謝。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Arial Unicode MS"/>
  <w:font w:name="DFKai-SB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腳文字">
    <w:name w:val="註腳文字"/>
    <w:basedOn w:val="內文"/>
    <w:next w:val="註腳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basedOn w:val="預設段落字型"/>
    <w:next w:val="頁首字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basedOn w:val="預設段落字型"/>
    <w:next w:val="頁尾字元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e4nSOU9xwZydsgRvNE4OWnzsA==">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2024-10-14T03:57:00Z</dcterms:created>
  <dc:creator>Periodicals</dc:creator>
</cp:coreProperties>
</file>